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C288" w14:textId="77777777" w:rsidR="00FE067E" w:rsidRPr="006C00E7" w:rsidRDefault="003C6034" w:rsidP="00CC1F3B">
      <w:pPr>
        <w:pStyle w:val="TitlePageOrigin"/>
        <w:rPr>
          <w:color w:val="auto"/>
        </w:rPr>
      </w:pPr>
      <w:r w:rsidRPr="006C00E7">
        <w:rPr>
          <w:caps w:val="0"/>
          <w:color w:val="auto"/>
        </w:rPr>
        <w:t>WEST VIRGINIA LEGISLATURE</w:t>
      </w:r>
    </w:p>
    <w:p w14:paraId="40738FEE" w14:textId="26D68D7A" w:rsidR="00CD36CF" w:rsidRPr="006C00E7" w:rsidRDefault="00CD36CF" w:rsidP="00CC1F3B">
      <w:pPr>
        <w:pStyle w:val="TitlePageSession"/>
        <w:rPr>
          <w:color w:val="auto"/>
        </w:rPr>
      </w:pPr>
      <w:r w:rsidRPr="006C00E7">
        <w:rPr>
          <w:color w:val="auto"/>
        </w:rPr>
        <w:t>20</w:t>
      </w:r>
      <w:r w:rsidR="00EC5E63" w:rsidRPr="006C00E7">
        <w:rPr>
          <w:color w:val="auto"/>
        </w:rPr>
        <w:t>2</w:t>
      </w:r>
      <w:r w:rsidR="003F2870" w:rsidRPr="006C00E7">
        <w:rPr>
          <w:color w:val="auto"/>
        </w:rPr>
        <w:t>4</w:t>
      </w:r>
      <w:r w:rsidRPr="006C00E7">
        <w:rPr>
          <w:color w:val="auto"/>
        </w:rPr>
        <w:t xml:space="preserve"> </w:t>
      </w:r>
      <w:r w:rsidR="003C6034" w:rsidRPr="006C00E7">
        <w:rPr>
          <w:caps w:val="0"/>
          <w:color w:val="auto"/>
        </w:rPr>
        <w:t>REGULAR SESSION</w:t>
      </w:r>
    </w:p>
    <w:p w14:paraId="2C6583F7" w14:textId="77777777" w:rsidR="00CD36CF" w:rsidRPr="006C00E7" w:rsidRDefault="00FB131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BCC5343A96343F59296D0A0BCDC50EA"/>
          </w:placeholder>
          <w:text/>
        </w:sdtPr>
        <w:sdtEndPr/>
        <w:sdtContent>
          <w:r w:rsidR="00AE48A0" w:rsidRPr="006C00E7">
            <w:rPr>
              <w:color w:val="auto"/>
            </w:rPr>
            <w:t>Introduced</w:t>
          </w:r>
        </w:sdtContent>
      </w:sdt>
    </w:p>
    <w:p w14:paraId="4D8460CA" w14:textId="0BED886D" w:rsidR="00CD36CF" w:rsidRPr="006C00E7" w:rsidRDefault="00FB131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3A859F9F183447DBD476674EBB1308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C00E7">
            <w:rPr>
              <w:color w:val="auto"/>
            </w:rPr>
            <w:t>House</w:t>
          </w:r>
        </w:sdtContent>
      </w:sdt>
      <w:r w:rsidR="00303684" w:rsidRPr="006C00E7">
        <w:rPr>
          <w:color w:val="auto"/>
        </w:rPr>
        <w:t xml:space="preserve"> </w:t>
      </w:r>
      <w:r w:rsidR="00CD36CF" w:rsidRPr="006C00E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DD1D1D913D249D7BC3DDDC2DD2659B7"/>
          </w:placeholder>
          <w:text/>
        </w:sdtPr>
        <w:sdtEndPr/>
        <w:sdtContent>
          <w:r w:rsidR="009575B8">
            <w:rPr>
              <w:color w:val="auto"/>
            </w:rPr>
            <w:t>4319</w:t>
          </w:r>
        </w:sdtContent>
      </w:sdt>
    </w:p>
    <w:p w14:paraId="6A81F8DA" w14:textId="07B82220" w:rsidR="00CD36CF" w:rsidRPr="006C00E7" w:rsidRDefault="00CD36CF" w:rsidP="00CC1F3B">
      <w:pPr>
        <w:pStyle w:val="Sponsors"/>
        <w:rPr>
          <w:color w:val="auto"/>
        </w:rPr>
      </w:pPr>
      <w:r w:rsidRPr="006C00E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EA6AD47D2D74489990430ED212DBF3A"/>
          </w:placeholder>
          <w:text w:multiLine="1"/>
        </w:sdtPr>
        <w:sdtEndPr/>
        <w:sdtContent>
          <w:r w:rsidR="007B21AF" w:rsidRPr="006C00E7">
            <w:rPr>
              <w:color w:val="auto"/>
            </w:rPr>
            <w:t>Delegate Pushkin</w:t>
          </w:r>
        </w:sdtContent>
      </w:sdt>
    </w:p>
    <w:p w14:paraId="1734AA60" w14:textId="4239D6D4" w:rsidR="00E831B3" w:rsidRPr="006C00E7" w:rsidRDefault="00CD36CF" w:rsidP="00CC1F3B">
      <w:pPr>
        <w:pStyle w:val="References"/>
        <w:rPr>
          <w:color w:val="auto"/>
        </w:rPr>
      </w:pPr>
      <w:r w:rsidRPr="006C00E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30E94BD47AA49B88A821B0A8FAA5A1A"/>
          </w:placeholder>
          <w:text w:multiLine="1"/>
        </w:sdtPr>
        <w:sdtContent>
          <w:r w:rsidR="00FB1317" w:rsidRPr="00FB1317">
            <w:rPr>
              <w:color w:val="auto"/>
            </w:rPr>
            <w:t>Introduced</w:t>
          </w:r>
          <w:r w:rsidR="00FB1317" w:rsidRPr="00FB1317">
            <w:rPr>
              <w:color w:val="auto"/>
            </w:rPr>
            <w:t xml:space="preserve"> </w:t>
          </w:r>
          <w:r w:rsidR="00FB1317" w:rsidRPr="00FB1317">
            <w:rPr>
              <w:color w:val="auto"/>
            </w:rPr>
            <w:t>January 10, 2024 ; Referred</w:t>
          </w:r>
          <w:r w:rsidR="00FB1317" w:rsidRPr="00FB1317">
            <w:rPr>
              <w:color w:val="auto"/>
            </w:rPr>
            <w:br/>
            <w:t>to the Committee on Health and Human Resources then Judiciary</w:t>
          </w:r>
        </w:sdtContent>
      </w:sdt>
      <w:r w:rsidRPr="006C00E7">
        <w:rPr>
          <w:color w:val="auto"/>
        </w:rPr>
        <w:t>]</w:t>
      </w:r>
    </w:p>
    <w:p w14:paraId="5A78DCEC" w14:textId="46B75D09" w:rsidR="00303684" w:rsidRPr="006C00E7" w:rsidRDefault="0000526A" w:rsidP="00CC1F3B">
      <w:pPr>
        <w:pStyle w:val="TitleSection"/>
        <w:rPr>
          <w:color w:val="auto"/>
        </w:rPr>
      </w:pPr>
      <w:r w:rsidRPr="006C00E7">
        <w:rPr>
          <w:color w:val="auto"/>
        </w:rPr>
        <w:lastRenderedPageBreak/>
        <w:t>A BILL</w:t>
      </w:r>
      <w:r w:rsidR="007B21AF" w:rsidRPr="006C00E7">
        <w:rPr>
          <w:color w:val="auto"/>
        </w:rPr>
        <w:t xml:space="preserve"> to amend and reenact §16A-3-2 and §16A-3-3 of the Code of West Virginia, 1931, as amended, all relating to authorizing possession and smoking of medical cannabis by approved persons.</w:t>
      </w:r>
    </w:p>
    <w:p w14:paraId="69C01E7A" w14:textId="77777777" w:rsidR="00303684" w:rsidRPr="006C00E7" w:rsidRDefault="00303684" w:rsidP="00CC1F3B">
      <w:pPr>
        <w:pStyle w:val="EnactingClause"/>
        <w:rPr>
          <w:color w:val="auto"/>
        </w:rPr>
      </w:pPr>
      <w:r w:rsidRPr="006C00E7">
        <w:rPr>
          <w:color w:val="auto"/>
        </w:rPr>
        <w:t>Be it enacted by the Legislature of West Virginia:</w:t>
      </w:r>
    </w:p>
    <w:p w14:paraId="13442DF4" w14:textId="3B55BB12" w:rsidR="007B21AF" w:rsidRPr="006C00E7" w:rsidRDefault="007B21AF" w:rsidP="007B21AF">
      <w:pPr>
        <w:pStyle w:val="ArticleHeading"/>
        <w:rPr>
          <w:color w:val="auto"/>
        </w:rPr>
      </w:pPr>
      <w:r w:rsidRPr="006C00E7">
        <w:rPr>
          <w:color w:val="auto"/>
        </w:rPr>
        <w:t>article 3. medical cannabis program.</w:t>
      </w:r>
    </w:p>
    <w:p w14:paraId="53729E22" w14:textId="0780D4B8" w:rsidR="007B21AF" w:rsidRPr="006C00E7" w:rsidRDefault="007B21AF" w:rsidP="00BE21B6">
      <w:pPr>
        <w:pStyle w:val="SectionHeading"/>
        <w:rPr>
          <w:color w:val="auto"/>
        </w:rPr>
      </w:pPr>
      <w:r w:rsidRPr="006C00E7">
        <w:rPr>
          <w:color w:val="auto"/>
        </w:rPr>
        <w:t>§16A-3-2.  Lawful use of medical cannabis.</w:t>
      </w:r>
    </w:p>
    <w:p w14:paraId="6F294DD9" w14:textId="77777777" w:rsidR="007B21AF" w:rsidRPr="006C00E7" w:rsidRDefault="007B21AF" w:rsidP="00A40EC6">
      <w:pPr>
        <w:ind w:firstLine="720"/>
        <w:jc w:val="both"/>
        <w:rPr>
          <w:rFonts w:eastAsia="Calibri" w:cs="Times New Roman"/>
          <w:color w:val="auto"/>
        </w:rPr>
        <w:sectPr w:rsidR="007B21AF" w:rsidRPr="006C00E7" w:rsidSect="0063194A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E9C7352" w14:textId="1C762DA3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 xml:space="preserve">(a) Notwithstanding any provision of law to the contrary, the use or possession of medical cannabis as set forth in this </w:t>
      </w:r>
      <w:r w:rsidRPr="006C00E7">
        <w:rPr>
          <w:strike/>
          <w:color w:val="auto"/>
        </w:rPr>
        <w:t>act</w:t>
      </w:r>
      <w:r w:rsidRPr="006C00E7">
        <w:rPr>
          <w:color w:val="auto"/>
        </w:rPr>
        <w:t xml:space="preserve"> </w:t>
      </w:r>
      <w:r w:rsidR="005E0BFE" w:rsidRPr="006C00E7">
        <w:rPr>
          <w:color w:val="auto"/>
          <w:u w:val="single"/>
        </w:rPr>
        <w:t>chapter</w:t>
      </w:r>
      <w:r w:rsidR="005E0BFE" w:rsidRPr="006C00E7">
        <w:rPr>
          <w:color w:val="auto"/>
        </w:rPr>
        <w:t xml:space="preserve"> </w:t>
      </w:r>
      <w:r w:rsidRPr="006C00E7">
        <w:rPr>
          <w:color w:val="auto"/>
        </w:rPr>
        <w:t>is lawful within this state, subject to the following conditions:</w:t>
      </w:r>
    </w:p>
    <w:p w14:paraId="7300E36F" w14:textId="0861AA24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(1) Medical cannabis may only be dispensed to:</w:t>
      </w:r>
    </w:p>
    <w:p w14:paraId="04220094" w14:textId="6691C1E7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(A) A patient who receives a certification from a practitioner and is in possession of a valid identification card issued by the bureau; and</w:t>
      </w:r>
    </w:p>
    <w:p w14:paraId="277CECEF" w14:textId="69360EB5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(B) A caregiver who is in possession of a valid identification card issued by the bureau.</w:t>
      </w:r>
    </w:p>
    <w:p w14:paraId="7E9A4504" w14:textId="6D576E5D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 xml:space="preserve">(2) Subject to rules promulgated under this </w:t>
      </w:r>
      <w:r w:rsidR="005E0BFE" w:rsidRPr="006C00E7">
        <w:rPr>
          <w:strike/>
          <w:color w:val="auto"/>
        </w:rPr>
        <w:t>act</w:t>
      </w:r>
      <w:r w:rsidR="005E0BFE" w:rsidRPr="006C00E7">
        <w:rPr>
          <w:color w:val="auto"/>
        </w:rPr>
        <w:t xml:space="preserve"> </w:t>
      </w:r>
      <w:r w:rsidR="005E0BFE" w:rsidRPr="006C00E7">
        <w:rPr>
          <w:color w:val="auto"/>
          <w:u w:val="single"/>
        </w:rPr>
        <w:t>chapter</w:t>
      </w:r>
      <w:r w:rsidRPr="006C00E7">
        <w:rPr>
          <w:color w:val="auto"/>
        </w:rPr>
        <w:t>, medical cannabis may only be dispensed to a patient or caregiver in the following forms:</w:t>
      </w:r>
    </w:p>
    <w:p w14:paraId="7F56B37E" w14:textId="249A5446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(A) Pill;</w:t>
      </w:r>
    </w:p>
    <w:p w14:paraId="3C30F185" w14:textId="3F104D17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(B) Oil;</w:t>
      </w:r>
    </w:p>
    <w:p w14:paraId="3CAE41D3" w14:textId="013C0EE8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(C) Topical forms, including gels, creams or ointments;</w:t>
      </w:r>
    </w:p>
    <w:p w14:paraId="04201293" w14:textId="377D1ECE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(D) A form medically appropriate for administration by vaporization or nebulization, excluding dry leaf or plant form until dry leaf or plant forms become acceptable under rules adopted by the bureau;</w:t>
      </w:r>
    </w:p>
    <w:p w14:paraId="5D75397D" w14:textId="1228530E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(E) Tincture;</w:t>
      </w:r>
    </w:p>
    <w:p w14:paraId="752B5111" w14:textId="3BAC8E64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 xml:space="preserve">(F) Liquid; </w:t>
      </w:r>
      <w:r w:rsidRPr="006C00E7">
        <w:rPr>
          <w:strike/>
          <w:color w:val="auto"/>
        </w:rPr>
        <w:t>or</w:t>
      </w:r>
    </w:p>
    <w:p w14:paraId="71CA064A" w14:textId="7FF86469" w:rsidR="005E0BFE" w:rsidRPr="006C00E7" w:rsidRDefault="007B21AF" w:rsidP="005E0BFE">
      <w:pPr>
        <w:pStyle w:val="SectionBody"/>
        <w:rPr>
          <w:color w:val="auto"/>
          <w:u w:val="single"/>
        </w:rPr>
      </w:pPr>
      <w:r w:rsidRPr="006C00E7">
        <w:rPr>
          <w:color w:val="auto"/>
        </w:rPr>
        <w:t>(G) Dermal patch</w:t>
      </w:r>
      <w:r w:rsidR="00B90599" w:rsidRPr="006C00E7">
        <w:rPr>
          <w:color w:val="auto"/>
        </w:rPr>
        <w:t>;</w:t>
      </w:r>
      <w:r w:rsidR="005E0BFE" w:rsidRPr="006C00E7">
        <w:rPr>
          <w:color w:val="auto"/>
        </w:rPr>
        <w:t xml:space="preserve"> </w:t>
      </w:r>
      <w:r w:rsidR="005E0BFE" w:rsidRPr="006C00E7">
        <w:rPr>
          <w:color w:val="auto"/>
          <w:u w:val="single"/>
        </w:rPr>
        <w:t>or</w:t>
      </w:r>
    </w:p>
    <w:p w14:paraId="4FF5D9B9" w14:textId="6CBAAC7D" w:rsidR="005E0BFE" w:rsidRPr="006C00E7" w:rsidRDefault="005E0BFE" w:rsidP="005E0BFE">
      <w:pPr>
        <w:pStyle w:val="SectionBody"/>
        <w:rPr>
          <w:color w:val="auto"/>
        </w:rPr>
      </w:pPr>
      <w:r w:rsidRPr="006C00E7">
        <w:rPr>
          <w:color w:val="auto"/>
          <w:u w:val="single"/>
        </w:rPr>
        <w:t>(H) Flowers of the plant.</w:t>
      </w:r>
    </w:p>
    <w:p w14:paraId="236ABD40" w14:textId="06F38D67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 xml:space="preserve">(3) Unless otherwise provided in rules adopted by the bureau under section two, article </w:t>
      </w:r>
      <w:r w:rsidRPr="006C00E7">
        <w:rPr>
          <w:color w:val="auto"/>
        </w:rPr>
        <w:lastRenderedPageBreak/>
        <w:t>eleven of this chapter, medical cannabis may not be dispensed to a patient or a caregiver in dry leaf or plant form.</w:t>
      </w:r>
    </w:p>
    <w:p w14:paraId="50EB112C" w14:textId="64A0BB41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(4) An individual may not act as a caregiver for more than five patients.</w:t>
      </w:r>
    </w:p>
    <w:p w14:paraId="64FEA56A" w14:textId="1E491523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(5) A patient may designate up to two caregivers at any one time.</w:t>
      </w:r>
    </w:p>
    <w:p w14:paraId="181CCAF2" w14:textId="0E5C0156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(6) Medical cannabis that has not been used by the patient shall be kept in the original package in which it was dispensed.</w:t>
      </w:r>
    </w:p>
    <w:p w14:paraId="23A26DEC" w14:textId="0B8318F6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(7) A patient or caregiver shall possess an identification card whenever the patient or caregiver is in possession of medical cannabis.</w:t>
      </w:r>
    </w:p>
    <w:p w14:paraId="295FBF91" w14:textId="396DE47B" w:rsidR="007B21AF" w:rsidRPr="006C00E7" w:rsidRDefault="007B21AF" w:rsidP="00BE21B6">
      <w:pPr>
        <w:pStyle w:val="SectionBody"/>
        <w:rPr>
          <w:color w:val="auto"/>
        </w:rPr>
      </w:pPr>
      <w:r w:rsidRPr="006C00E7">
        <w:rPr>
          <w:color w:val="auto"/>
        </w:rPr>
        <w:t>(8) Products packaged by a grower/processor or sold by a dispensary shall only be identified by the name of the grower/processor, the name of the dispensary, the form and species of medical cannabis, the percentage of tetrahydrocannabinol and cannabinol contained in the product.</w:t>
      </w:r>
    </w:p>
    <w:p w14:paraId="67078EB7" w14:textId="77777777" w:rsidR="007B21AF" w:rsidRPr="006C00E7" w:rsidRDefault="007B21AF" w:rsidP="00504EA0">
      <w:pPr>
        <w:pStyle w:val="SectionHeading"/>
        <w:rPr>
          <w:color w:val="auto"/>
        </w:rPr>
      </w:pPr>
      <w:r w:rsidRPr="006C00E7">
        <w:rPr>
          <w:color w:val="auto"/>
        </w:rPr>
        <w:t>§16A-3-3.  Unlawful use of medical cannabis.</w:t>
      </w:r>
    </w:p>
    <w:p w14:paraId="27FB005D" w14:textId="77777777" w:rsidR="007B21AF" w:rsidRPr="006C00E7" w:rsidRDefault="007B21AF" w:rsidP="00EE7A6D">
      <w:pPr>
        <w:ind w:firstLine="720"/>
        <w:jc w:val="both"/>
        <w:rPr>
          <w:rFonts w:eastAsia="Calibri" w:cs="Times New Roman"/>
          <w:color w:val="auto"/>
        </w:rPr>
        <w:sectPr w:rsidR="007B21AF" w:rsidRPr="006C00E7" w:rsidSect="0063194A">
          <w:headerReference w:type="even" r:id="rId10"/>
          <w:footerReference w:type="even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349A941" w14:textId="4F113159" w:rsidR="007B21AF" w:rsidRPr="006C00E7" w:rsidRDefault="007B21AF" w:rsidP="00504EA0">
      <w:pPr>
        <w:pStyle w:val="SectionBody"/>
        <w:rPr>
          <w:color w:val="auto"/>
        </w:rPr>
      </w:pPr>
      <w:r w:rsidRPr="006C00E7">
        <w:rPr>
          <w:color w:val="auto"/>
        </w:rPr>
        <w:t xml:space="preserve">(a) Except as provided in section two of this article, section four of article seven, article thirteen or article fourteen of this chapter, the use of medical cannabis is unlawful and </w:t>
      </w:r>
      <w:r w:rsidRPr="006C00E7">
        <w:rPr>
          <w:strike/>
          <w:color w:val="auto"/>
        </w:rPr>
        <w:t>shall</w:t>
      </w:r>
      <w:r w:rsidR="005E0BFE" w:rsidRPr="006C00E7">
        <w:rPr>
          <w:color w:val="auto"/>
        </w:rPr>
        <w:t xml:space="preserve"> </w:t>
      </w:r>
      <w:r w:rsidR="005E0BFE" w:rsidRPr="006C00E7">
        <w:rPr>
          <w:color w:val="auto"/>
          <w:u w:val="single"/>
        </w:rPr>
        <w:t>is</w:t>
      </w:r>
      <w:r w:rsidRPr="006C00E7">
        <w:rPr>
          <w:color w:val="auto"/>
        </w:rPr>
        <w:t xml:space="preserve">, in addition to any other penalty provided by law, </w:t>
      </w:r>
      <w:r w:rsidRPr="006C00E7">
        <w:rPr>
          <w:strike/>
          <w:color w:val="auto"/>
        </w:rPr>
        <w:t>be deemed</w:t>
      </w:r>
      <w:r w:rsidRPr="006C00E7">
        <w:rPr>
          <w:color w:val="auto"/>
        </w:rPr>
        <w:t xml:space="preserve"> a violation of the Uniform Controlled Substances Act under </w:t>
      </w:r>
      <w:r w:rsidR="005E0BFE" w:rsidRPr="006C00E7">
        <w:rPr>
          <w:color w:val="auto"/>
        </w:rPr>
        <w:t>C</w:t>
      </w:r>
      <w:r w:rsidRPr="006C00E7">
        <w:rPr>
          <w:color w:val="auto"/>
        </w:rPr>
        <w:t xml:space="preserve">hapter </w:t>
      </w:r>
      <w:r w:rsidR="005E0BFE" w:rsidRPr="006C00E7">
        <w:rPr>
          <w:color w:val="auto"/>
        </w:rPr>
        <w:t>60A</w:t>
      </w:r>
      <w:r w:rsidRPr="006C00E7">
        <w:rPr>
          <w:color w:val="auto"/>
        </w:rPr>
        <w:t xml:space="preserve"> of this code.</w:t>
      </w:r>
    </w:p>
    <w:p w14:paraId="1BEF08AB" w14:textId="0C0F7CF2" w:rsidR="007B21AF" w:rsidRPr="006C00E7" w:rsidRDefault="007B21AF" w:rsidP="00504EA0">
      <w:pPr>
        <w:pStyle w:val="SectionBody"/>
        <w:rPr>
          <w:color w:val="auto"/>
        </w:rPr>
      </w:pPr>
      <w:r w:rsidRPr="006C00E7">
        <w:rPr>
          <w:color w:val="auto"/>
        </w:rPr>
        <w:t xml:space="preserve">(b) It </w:t>
      </w:r>
      <w:r w:rsidRPr="006C00E7">
        <w:rPr>
          <w:strike/>
          <w:color w:val="auto"/>
        </w:rPr>
        <w:t>shall be</w:t>
      </w:r>
      <w:r w:rsidRPr="006C00E7">
        <w:rPr>
          <w:color w:val="auto"/>
        </w:rPr>
        <w:t xml:space="preserve"> </w:t>
      </w:r>
      <w:r w:rsidR="005E0BFE" w:rsidRPr="006C00E7">
        <w:rPr>
          <w:color w:val="auto"/>
          <w:u w:val="single"/>
        </w:rPr>
        <w:t>is</w:t>
      </w:r>
      <w:r w:rsidR="005E0BFE" w:rsidRPr="006C00E7">
        <w:rPr>
          <w:color w:val="auto"/>
        </w:rPr>
        <w:t xml:space="preserve"> </w:t>
      </w:r>
      <w:r w:rsidRPr="006C00E7">
        <w:rPr>
          <w:color w:val="auto"/>
        </w:rPr>
        <w:t>unlawful to:</w:t>
      </w:r>
    </w:p>
    <w:p w14:paraId="3C2C4ABC" w14:textId="450AE561" w:rsidR="007B21AF" w:rsidRPr="006C00E7" w:rsidRDefault="007B21AF" w:rsidP="00504EA0">
      <w:pPr>
        <w:pStyle w:val="SectionBody"/>
        <w:rPr>
          <w:strike/>
          <w:color w:val="auto"/>
        </w:rPr>
      </w:pPr>
      <w:r w:rsidRPr="006C00E7">
        <w:rPr>
          <w:strike/>
          <w:color w:val="auto"/>
        </w:rPr>
        <w:t>(1) Smoke medical cannabis.</w:t>
      </w:r>
    </w:p>
    <w:p w14:paraId="0A3BD422" w14:textId="7E11AF5F" w:rsidR="007B21AF" w:rsidRPr="006C00E7" w:rsidRDefault="007B21AF" w:rsidP="00504EA0">
      <w:pPr>
        <w:pStyle w:val="SectionBody"/>
        <w:rPr>
          <w:color w:val="auto"/>
        </w:rPr>
      </w:pPr>
      <w:r w:rsidRPr="006C00E7">
        <w:rPr>
          <w:strike/>
          <w:color w:val="auto"/>
        </w:rPr>
        <w:t>(2)</w:t>
      </w:r>
      <w:r w:rsidR="005E0BFE" w:rsidRPr="006C00E7">
        <w:rPr>
          <w:color w:val="auto"/>
        </w:rPr>
        <w:t xml:space="preserve"> </w:t>
      </w:r>
      <w:r w:rsidR="005E0BFE" w:rsidRPr="006C00E7">
        <w:rPr>
          <w:color w:val="auto"/>
          <w:u w:val="single"/>
        </w:rPr>
        <w:t>(1)</w:t>
      </w:r>
      <w:r w:rsidRPr="006C00E7">
        <w:rPr>
          <w:color w:val="auto"/>
        </w:rPr>
        <w:t xml:space="preserve"> Except as provided under subsection (c), incorporate medical cannabis into edible form or sell in edible form</w:t>
      </w:r>
      <w:r w:rsidR="00A724B7" w:rsidRPr="006C00E7">
        <w:rPr>
          <w:color w:val="auto"/>
        </w:rPr>
        <w:t>;</w:t>
      </w:r>
    </w:p>
    <w:p w14:paraId="3445DAEB" w14:textId="43D767DB" w:rsidR="007B21AF" w:rsidRPr="006C00E7" w:rsidRDefault="005E0BFE" w:rsidP="00504EA0">
      <w:pPr>
        <w:pStyle w:val="SectionBody"/>
        <w:rPr>
          <w:color w:val="auto"/>
        </w:rPr>
      </w:pPr>
      <w:r w:rsidRPr="006C00E7">
        <w:rPr>
          <w:strike/>
          <w:color w:val="auto"/>
        </w:rPr>
        <w:t>(3)</w:t>
      </w:r>
      <w:r w:rsidRPr="006C00E7">
        <w:rPr>
          <w:color w:val="auto"/>
        </w:rPr>
        <w:t xml:space="preserve"> </w:t>
      </w:r>
      <w:r w:rsidRPr="006C00E7">
        <w:rPr>
          <w:color w:val="auto"/>
          <w:u w:val="single"/>
        </w:rPr>
        <w:t>(2)</w:t>
      </w:r>
      <w:r w:rsidR="007B21AF" w:rsidRPr="006C00E7">
        <w:rPr>
          <w:color w:val="auto"/>
        </w:rPr>
        <w:t xml:space="preserve"> Grow medical cannabis unless the grower/processor has received a permit from the bureau under this </w:t>
      </w:r>
      <w:r w:rsidR="00A724B7" w:rsidRPr="006C00E7">
        <w:rPr>
          <w:strike/>
          <w:color w:val="auto"/>
        </w:rPr>
        <w:t>act</w:t>
      </w:r>
      <w:r w:rsidR="00A724B7" w:rsidRPr="006C00E7">
        <w:rPr>
          <w:color w:val="auto"/>
        </w:rPr>
        <w:t xml:space="preserve"> </w:t>
      </w:r>
      <w:r w:rsidR="00A724B7" w:rsidRPr="006C00E7">
        <w:rPr>
          <w:color w:val="auto"/>
          <w:u w:val="single"/>
        </w:rPr>
        <w:t>chapter</w:t>
      </w:r>
      <w:r w:rsidR="00A724B7" w:rsidRPr="006C00E7">
        <w:rPr>
          <w:color w:val="auto"/>
        </w:rPr>
        <w:t>;</w:t>
      </w:r>
    </w:p>
    <w:p w14:paraId="76EC368B" w14:textId="1762AF75" w:rsidR="007B21AF" w:rsidRPr="006C00E7" w:rsidRDefault="005E0BFE" w:rsidP="00504EA0">
      <w:pPr>
        <w:pStyle w:val="SectionBody"/>
        <w:rPr>
          <w:color w:val="auto"/>
        </w:rPr>
      </w:pPr>
      <w:r w:rsidRPr="006C00E7">
        <w:rPr>
          <w:strike/>
          <w:color w:val="auto"/>
        </w:rPr>
        <w:t>(4)</w:t>
      </w:r>
      <w:r w:rsidRPr="006C00E7">
        <w:rPr>
          <w:color w:val="auto"/>
        </w:rPr>
        <w:t xml:space="preserve"> </w:t>
      </w:r>
      <w:r w:rsidRPr="006C00E7">
        <w:rPr>
          <w:color w:val="auto"/>
          <w:u w:val="single"/>
        </w:rPr>
        <w:t>(3)</w:t>
      </w:r>
      <w:r w:rsidR="007B21AF" w:rsidRPr="006C00E7">
        <w:rPr>
          <w:color w:val="auto"/>
        </w:rPr>
        <w:t xml:space="preserve"> Grow or dispense medical cannabis unless authorized as a health care medical cannabis organization under </w:t>
      </w:r>
      <w:r w:rsidR="00A724B7" w:rsidRPr="006C00E7">
        <w:rPr>
          <w:color w:val="auto"/>
        </w:rPr>
        <w:t xml:space="preserve">§16A-13-1 </w:t>
      </w:r>
      <w:r w:rsidR="00A724B7" w:rsidRPr="006C00E7">
        <w:rPr>
          <w:rFonts w:cstheme="minorHAnsi"/>
          <w:i/>
          <w:iCs/>
          <w:color w:val="auto"/>
        </w:rPr>
        <w:t>et seq</w:t>
      </w:r>
      <w:r w:rsidR="00A724B7" w:rsidRPr="006C00E7">
        <w:rPr>
          <w:rFonts w:cstheme="minorHAnsi"/>
          <w:color w:val="auto"/>
        </w:rPr>
        <w:t xml:space="preserve">. </w:t>
      </w:r>
      <w:r w:rsidR="007B21AF" w:rsidRPr="006C00E7">
        <w:rPr>
          <w:color w:val="auto"/>
        </w:rPr>
        <w:t>of this c</w:t>
      </w:r>
      <w:r w:rsidR="00A724B7" w:rsidRPr="006C00E7">
        <w:rPr>
          <w:color w:val="auto"/>
        </w:rPr>
        <w:t>ode; or</w:t>
      </w:r>
    </w:p>
    <w:p w14:paraId="5EF57625" w14:textId="0868AD23" w:rsidR="007B21AF" w:rsidRPr="006C00E7" w:rsidRDefault="005E0BFE" w:rsidP="00504EA0">
      <w:pPr>
        <w:pStyle w:val="SectionBody"/>
        <w:rPr>
          <w:color w:val="auto"/>
        </w:rPr>
      </w:pPr>
      <w:r w:rsidRPr="006C00E7">
        <w:rPr>
          <w:strike/>
          <w:color w:val="auto"/>
        </w:rPr>
        <w:t>(5)</w:t>
      </w:r>
      <w:r w:rsidRPr="006C00E7">
        <w:rPr>
          <w:color w:val="auto"/>
        </w:rPr>
        <w:t xml:space="preserve"> </w:t>
      </w:r>
      <w:r w:rsidRPr="006C00E7">
        <w:rPr>
          <w:color w:val="auto"/>
          <w:u w:val="single"/>
        </w:rPr>
        <w:t>(4)</w:t>
      </w:r>
      <w:r w:rsidR="007B21AF" w:rsidRPr="006C00E7">
        <w:rPr>
          <w:color w:val="auto"/>
        </w:rPr>
        <w:t xml:space="preserve"> Dispense medical cannabis unless the dispensary has received a permit from the </w:t>
      </w:r>
      <w:r w:rsidR="007B21AF" w:rsidRPr="006C00E7">
        <w:rPr>
          <w:color w:val="auto"/>
        </w:rPr>
        <w:lastRenderedPageBreak/>
        <w:t xml:space="preserve">bureau under this </w:t>
      </w:r>
      <w:r w:rsidR="00A724B7" w:rsidRPr="006C00E7">
        <w:rPr>
          <w:strike/>
          <w:color w:val="auto"/>
        </w:rPr>
        <w:t>act</w:t>
      </w:r>
      <w:r w:rsidR="00A724B7" w:rsidRPr="006C00E7">
        <w:rPr>
          <w:color w:val="auto"/>
        </w:rPr>
        <w:t xml:space="preserve"> </w:t>
      </w:r>
      <w:r w:rsidR="00A724B7" w:rsidRPr="006C00E7">
        <w:rPr>
          <w:color w:val="auto"/>
          <w:u w:val="single"/>
        </w:rPr>
        <w:t>chapter</w:t>
      </w:r>
      <w:r w:rsidR="007B21AF" w:rsidRPr="006C00E7">
        <w:rPr>
          <w:color w:val="auto"/>
        </w:rPr>
        <w:t>.</w:t>
      </w:r>
    </w:p>
    <w:p w14:paraId="09C248D4" w14:textId="49E2CBFD" w:rsidR="007B21AF" w:rsidRPr="006C00E7" w:rsidRDefault="007B21AF" w:rsidP="00504EA0">
      <w:pPr>
        <w:pStyle w:val="SectionBody"/>
        <w:rPr>
          <w:color w:val="auto"/>
        </w:rPr>
      </w:pPr>
      <w:r w:rsidRPr="006C00E7">
        <w:rPr>
          <w:color w:val="auto"/>
        </w:rPr>
        <w:t xml:space="preserve">(c) </w:t>
      </w:r>
      <w:r w:rsidRPr="006C00E7">
        <w:rPr>
          <w:i/>
          <w:color w:val="auto"/>
        </w:rPr>
        <w:t>Edible medical cannabis</w:t>
      </w:r>
      <w:r w:rsidRPr="006C00E7">
        <w:rPr>
          <w:color w:val="auto"/>
        </w:rPr>
        <w:t xml:space="preserve">. — Nothing in this </w:t>
      </w:r>
      <w:r w:rsidRPr="006C00E7">
        <w:rPr>
          <w:strike/>
          <w:color w:val="auto"/>
        </w:rPr>
        <w:t>act shall be construed to preclude</w:t>
      </w:r>
      <w:r w:rsidRPr="006C00E7">
        <w:rPr>
          <w:color w:val="auto"/>
        </w:rPr>
        <w:t xml:space="preserve"> </w:t>
      </w:r>
      <w:r w:rsidR="00A724B7" w:rsidRPr="006C00E7">
        <w:rPr>
          <w:color w:val="auto"/>
          <w:u w:val="single"/>
        </w:rPr>
        <w:t>chapter precludes</w:t>
      </w:r>
      <w:r w:rsidR="00A724B7" w:rsidRPr="006C00E7">
        <w:rPr>
          <w:color w:val="auto"/>
        </w:rPr>
        <w:t xml:space="preserve"> </w:t>
      </w:r>
      <w:r w:rsidRPr="006C00E7">
        <w:rPr>
          <w:color w:val="auto"/>
        </w:rPr>
        <w:t>the incorporation of medical cannabis into edible form by a patient or a caregiver in order to aid ingestion of the medical cannabis by the patient.</w:t>
      </w:r>
    </w:p>
    <w:p w14:paraId="589C77AF" w14:textId="77777777" w:rsidR="00C33014" w:rsidRPr="006C00E7" w:rsidRDefault="00C33014" w:rsidP="00CC1F3B">
      <w:pPr>
        <w:pStyle w:val="Note"/>
        <w:rPr>
          <w:color w:val="auto"/>
        </w:rPr>
      </w:pPr>
    </w:p>
    <w:p w14:paraId="05A8499F" w14:textId="0D6797FE" w:rsidR="006865E9" w:rsidRPr="006C00E7" w:rsidRDefault="00CF1DCA" w:rsidP="003F2870">
      <w:pPr>
        <w:pStyle w:val="Note"/>
        <w:rPr>
          <w:color w:val="auto"/>
        </w:rPr>
      </w:pPr>
      <w:r w:rsidRPr="006C00E7">
        <w:rPr>
          <w:color w:val="auto"/>
        </w:rPr>
        <w:t xml:space="preserve">NOTE: </w:t>
      </w:r>
      <w:r w:rsidR="007B21AF" w:rsidRPr="006C00E7">
        <w:rPr>
          <w:color w:val="auto"/>
        </w:rPr>
        <w:t>The purpose of this bill is to allow the possession and smoking of</w:t>
      </w:r>
      <w:r w:rsidR="00A724B7" w:rsidRPr="006C00E7">
        <w:rPr>
          <w:color w:val="auto"/>
        </w:rPr>
        <w:t xml:space="preserve"> </w:t>
      </w:r>
      <w:r w:rsidR="007B21AF" w:rsidRPr="006C00E7">
        <w:rPr>
          <w:color w:val="auto"/>
        </w:rPr>
        <w:t>medical marijuana by authorized persons.</w:t>
      </w:r>
    </w:p>
    <w:p w14:paraId="241D1275" w14:textId="77777777" w:rsidR="006865E9" w:rsidRPr="006C00E7" w:rsidRDefault="00AE48A0" w:rsidP="00CC1F3B">
      <w:pPr>
        <w:pStyle w:val="Note"/>
        <w:rPr>
          <w:color w:val="auto"/>
        </w:rPr>
      </w:pPr>
      <w:r w:rsidRPr="006C00E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C00E7" w:rsidSect="0063194A">
      <w:headerReference w:type="even" r:id="rId14"/>
      <w:headerReference w:type="default" r:id="rId15"/>
      <w:footerReference w:type="even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C6B6" w14:textId="77777777" w:rsidR="007B21AF" w:rsidRPr="00B844FE" w:rsidRDefault="007B21AF" w:rsidP="00B844FE">
      <w:r>
        <w:separator/>
      </w:r>
    </w:p>
  </w:endnote>
  <w:endnote w:type="continuationSeparator" w:id="0">
    <w:p w14:paraId="00AE1208" w14:textId="77777777" w:rsidR="007B21AF" w:rsidRPr="00B844FE" w:rsidRDefault="007B21A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55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BECCF" w14:textId="6F806623" w:rsidR="007B21AF" w:rsidRDefault="007B21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7815E" w14:textId="77777777" w:rsidR="007B21AF" w:rsidRDefault="007B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DFA0" w14:textId="77777777" w:rsidR="007B21AF" w:rsidRPr="00EE7A6D" w:rsidRDefault="007B21AF" w:rsidP="00EE7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6675" w14:textId="77777777" w:rsidR="007B21AF" w:rsidRPr="00EE7A6D" w:rsidRDefault="007B21AF" w:rsidP="00EE7A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D2EC0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B5A096" w14:textId="77777777" w:rsidR="002A0269" w:rsidRDefault="002A0269" w:rsidP="00B844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E71A" w14:textId="77777777" w:rsidR="007B21AF" w:rsidRPr="00B844FE" w:rsidRDefault="007B21AF" w:rsidP="00B844FE">
      <w:r>
        <w:separator/>
      </w:r>
    </w:p>
  </w:footnote>
  <w:footnote w:type="continuationSeparator" w:id="0">
    <w:p w14:paraId="4053219F" w14:textId="77777777" w:rsidR="007B21AF" w:rsidRPr="00B844FE" w:rsidRDefault="007B21A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A4BE" w14:textId="04FC1B4A" w:rsidR="007B21AF" w:rsidRPr="004108FF" w:rsidRDefault="007B21AF" w:rsidP="007B21AF">
    <w:pPr>
      <w:pStyle w:val="Header"/>
    </w:pPr>
    <w:r>
      <w:t>Intr HB</w:t>
    </w:r>
    <w:sdt>
      <w:sdtPr>
        <w:tag w:val="BNumWH"/>
        <w:id w:val="-1655133313"/>
        <w:placeholder>
          <w:docPart w:val="4A4FA5775F1942C0AE41ED428CD0BA39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-2130074690"/>
        <w:text/>
      </w:sdtPr>
      <w:sdtEndPr/>
      <w:sdtContent>
        <w:r>
          <w:rPr>
            <w:color w:val="auto"/>
          </w:rPr>
          <w:t>202</w:t>
        </w:r>
        <w:r w:rsidR="003F2870">
          <w:rPr>
            <w:color w:val="auto"/>
          </w:rPr>
          <w:t>4R1563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A941" w14:textId="77777777" w:rsidR="007B21AF" w:rsidRPr="00EE7A6D" w:rsidRDefault="007B21AF" w:rsidP="00EE7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8442" w14:textId="77777777" w:rsidR="007B21AF" w:rsidRPr="00EE7A6D" w:rsidRDefault="007B21AF" w:rsidP="00EE7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EB" w14:textId="77777777" w:rsidR="002A0269" w:rsidRPr="00B844FE" w:rsidRDefault="00FB1317">
    <w:pPr>
      <w:pStyle w:val="Header"/>
    </w:pPr>
    <w:sdt>
      <w:sdtPr>
        <w:id w:val="-684364211"/>
        <w:placeholder>
          <w:docPart w:val="53A859F9F183447DBD476674EBB130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3A859F9F183447DBD476674EBB130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A8AF" w14:textId="774D888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7B21AF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B21AF">
          <w:rPr>
            <w:sz w:val="22"/>
            <w:szCs w:val="22"/>
          </w:rPr>
          <w:t>202</w:t>
        </w:r>
        <w:r w:rsidR="00644807">
          <w:rPr>
            <w:sz w:val="22"/>
            <w:szCs w:val="22"/>
          </w:rPr>
          <w:t>4R1563</w:t>
        </w:r>
      </w:sdtContent>
    </w:sdt>
  </w:p>
  <w:p w14:paraId="2C13360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6E0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52260766">
    <w:abstractNumId w:val="0"/>
  </w:num>
  <w:num w:numId="2" w16cid:durableId="48216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AF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3B4C"/>
    <w:rsid w:val="0022348D"/>
    <w:rsid w:val="0024316C"/>
    <w:rsid w:val="0027011C"/>
    <w:rsid w:val="00274200"/>
    <w:rsid w:val="00275740"/>
    <w:rsid w:val="002A0269"/>
    <w:rsid w:val="002C2B9A"/>
    <w:rsid w:val="00303684"/>
    <w:rsid w:val="003143F5"/>
    <w:rsid w:val="00314854"/>
    <w:rsid w:val="00394191"/>
    <w:rsid w:val="003C51CD"/>
    <w:rsid w:val="003C6034"/>
    <w:rsid w:val="003F2870"/>
    <w:rsid w:val="00400B5C"/>
    <w:rsid w:val="004368E0"/>
    <w:rsid w:val="004C13DD"/>
    <w:rsid w:val="004D3ABE"/>
    <w:rsid w:val="004E3441"/>
    <w:rsid w:val="004E7315"/>
    <w:rsid w:val="00500579"/>
    <w:rsid w:val="005114C8"/>
    <w:rsid w:val="005A5366"/>
    <w:rsid w:val="005E0BFE"/>
    <w:rsid w:val="0063194A"/>
    <w:rsid w:val="006369EB"/>
    <w:rsid w:val="00637E73"/>
    <w:rsid w:val="00644807"/>
    <w:rsid w:val="00656AD7"/>
    <w:rsid w:val="006865E9"/>
    <w:rsid w:val="00686E9A"/>
    <w:rsid w:val="00691F3E"/>
    <w:rsid w:val="00694BFB"/>
    <w:rsid w:val="006A106B"/>
    <w:rsid w:val="006C00E7"/>
    <w:rsid w:val="006C523D"/>
    <w:rsid w:val="006D4036"/>
    <w:rsid w:val="007A5259"/>
    <w:rsid w:val="007A7081"/>
    <w:rsid w:val="007B21AF"/>
    <w:rsid w:val="007F1CF5"/>
    <w:rsid w:val="00834EDE"/>
    <w:rsid w:val="008736AA"/>
    <w:rsid w:val="008C1946"/>
    <w:rsid w:val="008D275D"/>
    <w:rsid w:val="009575B8"/>
    <w:rsid w:val="009663D0"/>
    <w:rsid w:val="00980327"/>
    <w:rsid w:val="00986478"/>
    <w:rsid w:val="009B5557"/>
    <w:rsid w:val="009F1067"/>
    <w:rsid w:val="00A31E01"/>
    <w:rsid w:val="00A431F3"/>
    <w:rsid w:val="00A527AD"/>
    <w:rsid w:val="00A718CF"/>
    <w:rsid w:val="00A724B7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0599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131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4B5D4"/>
  <w15:chartTrackingRefBased/>
  <w15:docId w15:val="{082C4B4E-43A2-4F0F-9282-3AE95A23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43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4316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4316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4316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4316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4316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4316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4316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4316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4316C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4316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4316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4316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4316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4316C"/>
  </w:style>
  <w:style w:type="character" w:customStyle="1" w:styleId="NoteOldChar">
    <w:name w:val="Note Old Char"/>
    <w:link w:val="NoteOld"/>
    <w:rsid w:val="0024316C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4316C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4316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4316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4316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4316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4316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4316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4316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4316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4316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4316C"/>
  </w:style>
  <w:style w:type="paragraph" w:customStyle="1" w:styleId="EnactingClauseOld">
    <w:name w:val="Enacting Clause Old"/>
    <w:next w:val="EnactingSectionOld"/>
    <w:link w:val="EnactingClauseOldChar"/>
    <w:autoRedefine/>
    <w:rsid w:val="0024316C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4316C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4316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431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316C"/>
  </w:style>
  <w:style w:type="character" w:customStyle="1" w:styleId="BillNumberOldChar">
    <w:name w:val="Bill Number Old Char"/>
    <w:basedOn w:val="DefaultParagraphFont"/>
    <w:link w:val="BillNumberOld"/>
    <w:rsid w:val="0024316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4316C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4316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4316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4316C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4316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4316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4316C"/>
  </w:style>
  <w:style w:type="paragraph" w:styleId="Footer">
    <w:name w:val="footer"/>
    <w:basedOn w:val="Normal"/>
    <w:link w:val="FooterChar"/>
    <w:uiPriority w:val="99"/>
    <w:rsid w:val="002431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6C"/>
  </w:style>
  <w:style w:type="character" w:styleId="PlaceholderText">
    <w:name w:val="Placeholder Text"/>
    <w:basedOn w:val="DefaultParagraphFont"/>
    <w:uiPriority w:val="99"/>
    <w:semiHidden/>
    <w:locked/>
    <w:rsid w:val="0024316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4316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4316C"/>
    <w:rPr>
      <w:sz w:val="20"/>
      <w:szCs w:val="20"/>
    </w:rPr>
  </w:style>
  <w:style w:type="character" w:customStyle="1" w:styleId="Underline">
    <w:name w:val="Underline"/>
    <w:uiPriority w:val="1"/>
    <w:rsid w:val="0024316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4316C"/>
  </w:style>
  <w:style w:type="paragraph" w:customStyle="1" w:styleId="BillNumber">
    <w:name w:val="Bill Number"/>
    <w:basedOn w:val="BillNumberOld"/>
    <w:qFormat/>
    <w:rsid w:val="0024316C"/>
  </w:style>
  <w:style w:type="paragraph" w:customStyle="1" w:styleId="ChapterHeading">
    <w:name w:val="Chapter Heading"/>
    <w:basedOn w:val="ChapterHeadingOld"/>
    <w:next w:val="Normal"/>
    <w:qFormat/>
    <w:rsid w:val="0024316C"/>
  </w:style>
  <w:style w:type="paragraph" w:customStyle="1" w:styleId="EnactingClause">
    <w:name w:val="Enacting Clause"/>
    <w:basedOn w:val="EnactingClauseOld"/>
    <w:qFormat/>
    <w:rsid w:val="0024316C"/>
  </w:style>
  <w:style w:type="paragraph" w:customStyle="1" w:styleId="EnactingSection">
    <w:name w:val="Enacting Section"/>
    <w:basedOn w:val="EnactingSectionOld"/>
    <w:qFormat/>
    <w:rsid w:val="0024316C"/>
  </w:style>
  <w:style w:type="paragraph" w:customStyle="1" w:styleId="HeaderStyle">
    <w:name w:val="Header Style"/>
    <w:basedOn w:val="HeaderStyleOld"/>
    <w:qFormat/>
    <w:rsid w:val="0024316C"/>
  </w:style>
  <w:style w:type="paragraph" w:customStyle="1" w:styleId="Note">
    <w:name w:val="Note"/>
    <w:basedOn w:val="NoteOld"/>
    <w:qFormat/>
    <w:rsid w:val="0024316C"/>
  </w:style>
  <w:style w:type="paragraph" w:customStyle="1" w:styleId="PartHeading">
    <w:name w:val="Part Heading"/>
    <w:basedOn w:val="PartHeadingOld"/>
    <w:qFormat/>
    <w:rsid w:val="0024316C"/>
  </w:style>
  <w:style w:type="paragraph" w:customStyle="1" w:styleId="References">
    <w:name w:val="References"/>
    <w:basedOn w:val="ReferencesOld"/>
    <w:qFormat/>
    <w:rsid w:val="0024316C"/>
  </w:style>
  <w:style w:type="paragraph" w:customStyle="1" w:styleId="SectionBody">
    <w:name w:val="Section Body"/>
    <w:basedOn w:val="SectionBodyOld"/>
    <w:qFormat/>
    <w:rsid w:val="0024316C"/>
  </w:style>
  <w:style w:type="paragraph" w:customStyle="1" w:styleId="SectionHeading">
    <w:name w:val="Section Heading"/>
    <w:basedOn w:val="SectionHeadingOld"/>
    <w:qFormat/>
    <w:rsid w:val="0024316C"/>
  </w:style>
  <w:style w:type="paragraph" w:customStyle="1" w:styleId="Sponsors">
    <w:name w:val="Sponsors"/>
    <w:basedOn w:val="SponsorsOld"/>
    <w:qFormat/>
    <w:rsid w:val="0024316C"/>
  </w:style>
  <w:style w:type="paragraph" w:customStyle="1" w:styleId="TitlePageBillPrefix">
    <w:name w:val="Title Page: Bill Prefix"/>
    <w:basedOn w:val="TitlePageBillPrefixOld"/>
    <w:qFormat/>
    <w:rsid w:val="0024316C"/>
  </w:style>
  <w:style w:type="paragraph" w:customStyle="1" w:styleId="TitlePageOrigin">
    <w:name w:val="Title Page: Origin"/>
    <w:basedOn w:val="TitlePageOriginOld"/>
    <w:qFormat/>
    <w:rsid w:val="0024316C"/>
  </w:style>
  <w:style w:type="paragraph" w:customStyle="1" w:styleId="TitlePageSession">
    <w:name w:val="Title Page: Session"/>
    <w:basedOn w:val="TitlePageSessionOld"/>
    <w:qFormat/>
    <w:rsid w:val="0024316C"/>
  </w:style>
  <w:style w:type="paragraph" w:customStyle="1" w:styleId="TitleSection">
    <w:name w:val="Title Section"/>
    <w:basedOn w:val="TitleSectionOld"/>
    <w:qFormat/>
    <w:rsid w:val="0024316C"/>
  </w:style>
  <w:style w:type="character" w:customStyle="1" w:styleId="Strike-Through">
    <w:name w:val="Strike-Through"/>
    <w:uiPriority w:val="1"/>
    <w:rsid w:val="0024316C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B21AF"/>
    <w:rPr>
      <w:rFonts w:eastAsia="Calibri"/>
      <w:b/>
      <w:caps/>
      <w:color w:val="000000"/>
      <w:sz w:val="24"/>
    </w:rPr>
  </w:style>
  <w:style w:type="paragraph" w:customStyle="1" w:styleId="ChamberTitle">
    <w:name w:val="Chamber Title"/>
    <w:next w:val="Normal"/>
    <w:link w:val="ChamberTitleChar"/>
    <w:rsid w:val="0024316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24316C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C5343A96343F59296D0A0BCDC5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4EBF-2B98-42C7-8597-BE28C30DC113}"/>
      </w:docPartPr>
      <w:docPartBody>
        <w:p w:rsidR="00BD4F58" w:rsidRDefault="00BD4F58">
          <w:pPr>
            <w:pStyle w:val="9BCC5343A96343F59296D0A0BCDC50EA"/>
          </w:pPr>
          <w:r w:rsidRPr="00B844FE">
            <w:t>Prefix Text</w:t>
          </w:r>
        </w:p>
      </w:docPartBody>
    </w:docPart>
    <w:docPart>
      <w:docPartPr>
        <w:name w:val="53A859F9F183447DBD476674EBB1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5D4F4-6347-4E5E-B879-A84C3A72BB63}"/>
      </w:docPartPr>
      <w:docPartBody>
        <w:p w:rsidR="00BD4F58" w:rsidRDefault="00BD4F58">
          <w:pPr>
            <w:pStyle w:val="53A859F9F183447DBD476674EBB1308F"/>
          </w:pPr>
          <w:r w:rsidRPr="00B844FE">
            <w:t>[Type here]</w:t>
          </w:r>
        </w:p>
      </w:docPartBody>
    </w:docPart>
    <w:docPart>
      <w:docPartPr>
        <w:name w:val="8DD1D1D913D249D7BC3DDDC2DD26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8AD2-B6E6-404F-AEA8-CA0F295EB47B}"/>
      </w:docPartPr>
      <w:docPartBody>
        <w:p w:rsidR="00BD4F58" w:rsidRDefault="00BD4F58">
          <w:pPr>
            <w:pStyle w:val="8DD1D1D913D249D7BC3DDDC2DD2659B7"/>
          </w:pPr>
          <w:r w:rsidRPr="00B844FE">
            <w:t>Number</w:t>
          </w:r>
        </w:p>
      </w:docPartBody>
    </w:docPart>
    <w:docPart>
      <w:docPartPr>
        <w:name w:val="3EA6AD47D2D74489990430ED212D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7BC3-8BCC-4AD1-B5D4-962E107B762C}"/>
      </w:docPartPr>
      <w:docPartBody>
        <w:p w:rsidR="00BD4F58" w:rsidRDefault="00BD4F58">
          <w:pPr>
            <w:pStyle w:val="3EA6AD47D2D74489990430ED212DBF3A"/>
          </w:pPr>
          <w:r w:rsidRPr="00B844FE">
            <w:t>Enter Sponsors Here</w:t>
          </w:r>
        </w:p>
      </w:docPartBody>
    </w:docPart>
    <w:docPart>
      <w:docPartPr>
        <w:name w:val="030E94BD47AA49B88A821B0A8FAA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22F5-AEFC-4512-AF22-3F3A1A3F2D06}"/>
      </w:docPartPr>
      <w:docPartBody>
        <w:p w:rsidR="00BD4F58" w:rsidRDefault="00BD4F58">
          <w:pPr>
            <w:pStyle w:val="030E94BD47AA49B88A821B0A8FAA5A1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A4FA5775F1942C0AE41ED428CD0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0058-31FB-4770-B3F1-2C21977B1543}"/>
      </w:docPartPr>
      <w:docPartBody>
        <w:p w:rsidR="00BD4F58" w:rsidRDefault="00BD4F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58"/>
    <w:rsid w:val="00B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CC5343A96343F59296D0A0BCDC50EA">
    <w:name w:val="9BCC5343A96343F59296D0A0BCDC50EA"/>
  </w:style>
  <w:style w:type="paragraph" w:customStyle="1" w:styleId="53A859F9F183447DBD476674EBB1308F">
    <w:name w:val="53A859F9F183447DBD476674EBB1308F"/>
  </w:style>
  <w:style w:type="paragraph" w:customStyle="1" w:styleId="8DD1D1D913D249D7BC3DDDC2DD2659B7">
    <w:name w:val="8DD1D1D913D249D7BC3DDDC2DD2659B7"/>
  </w:style>
  <w:style w:type="paragraph" w:customStyle="1" w:styleId="3EA6AD47D2D74489990430ED212DBF3A">
    <w:name w:val="3EA6AD47D2D74489990430ED212DBF3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E94BD47AA49B88A821B0A8FAA5A1A">
    <w:name w:val="030E94BD47AA49B88A821B0A8FAA5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3</cp:revision>
  <dcterms:created xsi:type="dcterms:W3CDTF">2024-01-07T18:41:00Z</dcterms:created>
  <dcterms:modified xsi:type="dcterms:W3CDTF">2024-01-08T20:40:00Z</dcterms:modified>
</cp:coreProperties>
</file>